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77" w:rsidRPr="00460A3F" w:rsidRDefault="00AE3C77" w:rsidP="00AE3C77">
      <w:pPr>
        <w:keepLines/>
        <w:jc w:val="center"/>
        <w:rPr>
          <w:b/>
        </w:rPr>
      </w:pPr>
      <w:bookmarkStart w:id="0" w:name="_GoBack"/>
      <w:bookmarkEnd w:id="0"/>
      <w:r w:rsidRPr="00460A3F">
        <w:rPr>
          <w:b/>
        </w:rPr>
        <w:t>Министерство образования и науки РФ</w:t>
      </w:r>
    </w:p>
    <w:p w:rsidR="00AE3C77" w:rsidRPr="00460A3F" w:rsidRDefault="00AE3C77" w:rsidP="00AE3C77">
      <w:pPr>
        <w:keepLines/>
        <w:jc w:val="center"/>
        <w:rPr>
          <w:b/>
        </w:rPr>
      </w:pPr>
      <w:r w:rsidRPr="00460A3F">
        <w:rPr>
          <w:b/>
        </w:rPr>
        <w:t>Совет ректоров вузов Томской области</w:t>
      </w:r>
    </w:p>
    <w:p w:rsidR="00AE3C77" w:rsidRPr="00460A3F" w:rsidRDefault="00AE3C77" w:rsidP="00AE3C77">
      <w:pPr>
        <w:keepLines/>
        <w:jc w:val="center"/>
        <w:rPr>
          <w:b/>
        </w:rPr>
      </w:pPr>
      <w:r w:rsidRPr="00460A3F">
        <w:rPr>
          <w:b/>
        </w:rPr>
        <w:t xml:space="preserve">Открытая региональная межвузовская олимпиада </w:t>
      </w:r>
    </w:p>
    <w:p w:rsidR="00AE3C77" w:rsidRDefault="00AE3C77" w:rsidP="00AE3C77">
      <w:pPr>
        <w:keepLines/>
        <w:jc w:val="center"/>
        <w:rPr>
          <w:b/>
        </w:rPr>
      </w:pPr>
      <w:r w:rsidRPr="00460A3F">
        <w:rPr>
          <w:b/>
        </w:rPr>
        <w:t>2017-2018</w:t>
      </w:r>
    </w:p>
    <w:p w:rsidR="00EF3410" w:rsidRPr="00EF3410" w:rsidRDefault="00EF3410" w:rsidP="00AE3C77">
      <w:pPr>
        <w:keepLines/>
        <w:jc w:val="center"/>
        <w:rPr>
          <w:b/>
          <w:sz w:val="16"/>
          <w:szCs w:val="16"/>
        </w:rPr>
      </w:pPr>
    </w:p>
    <w:p w:rsidR="00AE3C77" w:rsidRDefault="00AE3C77" w:rsidP="00AE3C77">
      <w:pPr>
        <w:keepLines/>
        <w:jc w:val="center"/>
        <w:rPr>
          <w:b/>
        </w:rPr>
      </w:pPr>
      <w:r w:rsidRPr="006146F0">
        <w:rPr>
          <w:b/>
        </w:rPr>
        <w:t>ФИЗИКА</w:t>
      </w:r>
    </w:p>
    <w:p w:rsidR="00EF3410" w:rsidRPr="00EF3410" w:rsidRDefault="00EF3410" w:rsidP="00AE3C77">
      <w:pPr>
        <w:keepLines/>
        <w:jc w:val="center"/>
        <w:rPr>
          <w:b/>
          <w:sz w:val="16"/>
          <w:szCs w:val="16"/>
        </w:rPr>
      </w:pPr>
    </w:p>
    <w:p w:rsidR="00AE3C77" w:rsidRDefault="00AE3C77" w:rsidP="00AE3C77">
      <w:pPr>
        <w:jc w:val="center"/>
        <w:rPr>
          <w:b/>
        </w:rPr>
      </w:pPr>
      <w:r>
        <w:rPr>
          <w:b/>
        </w:rPr>
        <w:t>1</w:t>
      </w:r>
      <w:r w:rsidR="00291C9D">
        <w:rPr>
          <w:b/>
        </w:rPr>
        <w:t>1</w:t>
      </w:r>
      <w:r w:rsidRPr="00460A3F">
        <w:rPr>
          <w:b/>
        </w:rPr>
        <w:t xml:space="preserve"> класс</w:t>
      </w:r>
    </w:p>
    <w:p w:rsidR="00EF3410" w:rsidRPr="00EF3410" w:rsidRDefault="00EF3410" w:rsidP="00AE3C77">
      <w:pPr>
        <w:jc w:val="center"/>
        <w:rPr>
          <w:b/>
          <w:sz w:val="16"/>
          <w:szCs w:val="16"/>
        </w:rPr>
      </w:pPr>
    </w:p>
    <w:p w:rsidR="00AE3C77" w:rsidRDefault="00AE3C77" w:rsidP="00AE3C77">
      <w:pPr>
        <w:jc w:val="center"/>
        <w:rPr>
          <w:b/>
        </w:rPr>
      </w:pPr>
      <w:r>
        <w:rPr>
          <w:b/>
          <w:lang w:val="en-US"/>
        </w:rPr>
        <w:t>I</w:t>
      </w:r>
      <w:r w:rsidRPr="00460A3F">
        <w:rPr>
          <w:b/>
          <w:lang w:val="en-US"/>
        </w:rPr>
        <w:t>I</w:t>
      </w:r>
      <w:r w:rsidRPr="00460A3F">
        <w:rPr>
          <w:b/>
        </w:rPr>
        <w:t xml:space="preserve"> этап</w:t>
      </w:r>
    </w:p>
    <w:p w:rsidR="00EF3410" w:rsidRPr="00EF3410" w:rsidRDefault="00EF3410" w:rsidP="00AE3C77">
      <w:pPr>
        <w:jc w:val="center"/>
        <w:rPr>
          <w:b/>
          <w:sz w:val="16"/>
          <w:szCs w:val="16"/>
        </w:rPr>
      </w:pPr>
    </w:p>
    <w:p w:rsidR="00AE3C77" w:rsidRDefault="00AE3C77" w:rsidP="00AE3C77">
      <w:pPr>
        <w:pStyle w:val="a7"/>
        <w:ind w:firstLine="0"/>
        <w:jc w:val="center"/>
      </w:pPr>
      <w:r w:rsidRPr="002E713D">
        <w:t xml:space="preserve">Вариант </w:t>
      </w:r>
      <w:r>
        <w:t>2</w:t>
      </w:r>
    </w:p>
    <w:p w:rsidR="00AE3C77" w:rsidRPr="00B2597E" w:rsidRDefault="00AE3C77" w:rsidP="00AE3C77">
      <w:pPr>
        <w:rPr>
          <w:sz w:val="12"/>
          <w:szCs w:val="12"/>
          <w:lang w:eastAsia="en-US"/>
        </w:rPr>
      </w:pPr>
    </w:p>
    <w:p w:rsidR="00197848" w:rsidRPr="00B53216" w:rsidRDefault="00B53216" w:rsidP="00AE3C77">
      <w:pPr>
        <w:pStyle w:val="a9"/>
        <w:numPr>
          <w:ilvl w:val="0"/>
          <w:numId w:val="2"/>
        </w:numPr>
        <w:ind w:left="0" w:firstLine="0"/>
        <w:rPr>
          <w:rFonts w:cs="Times New Roman"/>
          <w:szCs w:val="24"/>
        </w:rPr>
      </w:pPr>
      <w:r w:rsidRPr="00B53216">
        <w:rPr>
          <w:szCs w:val="24"/>
        </w:rPr>
        <w:t>На аттракционе «</w:t>
      </w:r>
      <w:proofErr w:type="spellStart"/>
      <w:r w:rsidRPr="00B53216">
        <w:rPr>
          <w:szCs w:val="24"/>
        </w:rPr>
        <w:t>Тарзанка</w:t>
      </w:r>
      <w:proofErr w:type="spellEnd"/>
      <w:r w:rsidRPr="00B53216">
        <w:rPr>
          <w:szCs w:val="24"/>
        </w:rPr>
        <w:t xml:space="preserve">» необходимо рассчитать, на какой минимальной высоте </w:t>
      </w:r>
      <w:r w:rsidRPr="00B53216">
        <w:rPr>
          <w:b/>
          <w:i/>
          <w:szCs w:val="24"/>
          <w:lang w:val="en-US"/>
        </w:rPr>
        <w:t>h</w:t>
      </w:r>
      <w:r w:rsidRPr="00B53216">
        <w:rPr>
          <w:szCs w:val="24"/>
        </w:rPr>
        <w:t xml:space="preserve"> над поверхностью земли окажется человек, подвешенный на резиновом канате, если он прыгает с высоты </w:t>
      </w:r>
      <w:r w:rsidRPr="00B53216">
        <w:rPr>
          <w:b/>
          <w:i/>
          <w:szCs w:val="24"/>
          <w:lang w:val="en-US"/>
        </w:rPr>
        <w:t>H</w:t>
      </w:r>
      <w:r w:rsidRPr="00B53216">
        <w:rPr>
          <w:szCs w:val="24"/>
        </w:rPr>
        <w:t xml:space="preserve"> над уровнем земли, а максимальная длина нерастянутого резинового каната </w:t>
      </w:r>
      <w:r w:rsidRPr="00B53216">
        <w:rPr>
          <w:b/>
          <w:i/>
          <w:szCs w:val="24"/>
          <w:lang w:val="en-US"/>
        </w:rPr>
        <w:t>L</w:t>
      </w:r>
      <w:r w:rsidRPr="00B53216">
        <w:rPr>
          <w:szCs w:val="24"/>
        </w:rPr>
        <w:t xml:space="preserve">. Если этого человека медленно опустить на всю длину каната, то он окажется на высоте </w:t>
      </w:r>
      <w:r w:rsidRPr="00B53216">
        <w:rPr>
          <w:b/>
          <w:i/>
          <w:szCs w:val="24"/>
          <w:lang w:val="en-US"/>
        </w:rPr>
        <w:t>l</w:t>
      </w:r>
      <w:r w:rsidRPr="00B53216">
        <w:rPr>
          <w:szCs w:val="24"/>
        </w:rPr>
        <w:t xml:space="preserve"> над уровнем земли. Сопротивлением воздуха пренебречь.</w:t>
      </w:r>
    </w:p>
    <w:p w:rsidR="002A4300" w:rsidRPr="002A4300" w:rsidRDefault="002A4300" w:rsidP="002A4300">
      <w:pPr>
        <w:rPr>
          <w:b/>
          <w:sz w:val="20"/>
          <w:szCs w:val="20"/>
        </w:rPr>
      </w:pPr>
      <w:r w:rsidRPr="002A4300">
        <w:rPr>
          <w:b/>
          <w:sz w:val="20"/>
          <w:szCs w:val="20"/>
        </w:rPr>
        <w:t>Оценка задания № 1 – 10 баллов</w:t>
      </w:r>
    </w:p>
    <w:p w:rsidR="00197848" w:rsidRPr="00B2597E" w:rsidRDefault="00197848" w:rsidP="00197848">
      <w:pPr>
        <w:pStyle w:val="a7"/>
        <w:rPr>
          <w:sz w:val="12"/>
          <w:szCs w:val="12"/>
        </w:rPr>
      </w:pPr>
    </w:p>
    <w:p w:rsidR="003207AE" w:rsidRPr="002A4300" w:rsidRDefault="003207AE" w:rsidP="00B53216">
      <w:pPr>
        <w:pStyle w:val="a9"/>
        <w:numPr>
          <w:ilvl w:val="0"/>
          <w:numId w:val="2"/>
        </w:numPr>
        <w:spacing w:after="160" w:line="259" w:lineRule="auto"/>
        <w:ind w:left="0" w:firstLine="0"/>
        <w:rPr>
          <w:szCs w:val="24"/>
        </w:rPr>
      </w:pPr>
      <w:r w:rsidRPr="001D7E27">
        <w:rPr>
          <w:rFonts w:cs="Times New Roman"/>
          <w:szCs w:val="24"/>
        </w:rPr>
        <w:t>Пучок однозарядных ионов аргона (массовое число 40), ускоренный разностью потенциалов 1 </w:t>
      </w:r>
      <w:proofErr w:type="spellStart"/>
      <w:r w:rsidRPr="001D7E27">
        <w:rPr>
          <w:rFonts w:cs="Times New Roman"/>
          <w:szCs w:val="24"/>
        </w:rPr>
        <w:t>кВ</w:t>
      </w:r>
      <w:proofErr w:type="spellEnd"/>
      <w:r w:rsidRPr="001D7E27">
        <w:rPr>
          <w:rFonts w:cs="Times New Roman"/>
          <w:szCs w:val="24"/>
        </w:rPr>
        <w:t>, влетает вертикально вниз между полюсами электромагнита. Толщина магнитного зазора пролетаемого ионами составляет 0,5</w:t>
      </w:r>
      <w:r w:rsidRPr="001D7E27">
        <w:rPr>
          <w:rFonts w:cs="Times New Roman"/>
          <w:szCs w:val="24"/>
          <w:lang w:val="en-US"/>
        </w:rPr>
        <w:t> </w:t>
      </w:r>
      <w:proofErr w:type="gramStart"/>
      <w:r w:rsidRPr="001D7E27">
        <w:rPr>
          <w:rFonts w:cs="Times New Roman"/>
          <w:szCs w:val="24"/>
        </w:rPr>
        <w:t>см</w:t>
      </w:r>
      <w:proofErr w:type="gramEnd"/>
      <w:r w:rsidRPr="001D7E27">
        <w:rPr>
          <w:rFonts w:cs="Times New Roman"/>
          <w:szCs w:val="24"/>
        </w:rPr>
        <w:t>. Какой минимальный по величине ток необходимо подать на электромагнит чтобы отклонить пучок на площадку расположенную на расстоянии 1</w:t>
      </w:r>
      <w:r w:rsidRPr="001D7E27">
        <w:rPr>
          <w:rFonts w:cs="Times New Roman"/>
          <w:szCs w:val="24"/>
          <w:lang w:val="en-US"/>
        </w:rPr>
        <w:t> </w:t>
      </w:r>
      <w:r w:rsidRPr="001D7E27">
        <w:rPr>
          <w:rFonts w:cs="Times New Roman"/>
          <w:szCs w:val="24"/>
        </w:rPr>
        <w:t>м от нижней границы полюса электромагнита и на 5</w:t>
      </w:r>
      <w:r w:rsidRPr="001D7E27">
        <w:rPr>
          <w:rFonts w:cs="Times New Roman"/>
          <w:szCs w:val="24"/>
          <w:lang w:val="en-US"/>
        </w:rPr>
        <w:t> </w:t>
      </w:r>
      <w:r w:rsidRPr="001D7E27">
        <w:rPr>
          <w:rFonts w:cs="Times New Roman"/>
          <w:szCs w:val="24"/>
        </w:rPr>
        <w:t xml:space="preserve">см от оси пучка? Величина магнитной индукции между полюсами электромагнита зависит от тока линейно по закону </w:t>
      </w:r>
      <w:r w:rsidRPr="003207AE">
        <w:rPr>
          <w:rFonts w:cs="Times New Roman"/>
          <w:b/>
          <w:i/>
          <w:szCs w:val="24"/>
          <w:lang w:val="en-US"/>
        </w:rPr>
        <w:t>B</w:t>
      </w:r>
      <w:r w:rsidRPr="001D7E27">
        <w:rPr>
          <w:rFonts w:cs="Times New Roman"/>
          <w:szCs w:val="24"/>
        </w:rPr>
        <w:t> = 0,02·</w:t>
      </w:r>
      <w:r w:rsidRPr="001D7E27">
        <w:rPr>
          <w:rFonts w:cs="Times New Roman"/>
          <w:i/>
          <w:szCs w:val="24"/>
          <w:lang w:val="en-US"/>
        </w:rPr>
        <w:t>I</w:t>
      </w:r>
      <w:r w:rsidRPr="001D7E27">
        <w:rPr>
          <w:rFonts w:cs="Times New Roman"/>
          <w:szCs w:val="24"/>
        </w:rPr>
        <w:t xml:space="preserve"> Тл.</w:t>
      </w:r>
      <w:r w:rsidR="00B53216" w:rsidRPr="00B53216">
        <w:rPr>
          <w:sz w:val="28"/>
          <w:szCs w:val="28"/>
        </w:rPr>
        <w:t xml:space="preserve"> </w:t>
      </w:r>
    </w:p>
    <w:p w:rsidR="002A4300" w:rsidRPr="00B2597E" w:rsidRDefault="002A4300" w:rsidP="002A4300">
      <w:pPr>
        <w:pStyle w:val="a9"/>
        <w:rPr>
          <w:sz w:val="12"/>
          <w:szCs w:val="12"/>
        </w:rPr>
      </w:pPr>
    </w:p>
    <w:p w:rsidR="002A4300" w:rsidRPr="003207AE" w:rsidRDefault="002A4300" w:rsidP="002A4300">
      <w:pPr>
        <w:pStyle w:val="a9"/>
        <w:numPr>
          <w:ilvl w:val="0"/>
          <w:numId w:val="2"/>
        </w:numPr>
        <w:spacing w:line="259" w:lineRule="auto"/>
        <w:ind w:left="0" w:firstLine="0"/>
        <w:rPr>
          <w:szCs w:val="24"/>
        </w:rPr>
      </w:pPr>
      <w:r>
        <w:rPr>
          <w:rFonts w:cs="Times New Roman"/>
          <w:szCs w:val="24"/>
        </w:rPr>
        <w:t>Прозрачный усеченный конус с радиусами оснований 20 см и 25 см и высотой 12 см меньшим основанием стоит на горизонтальном столе. Материал усеченного конуса имеет показатель преломления 1,5. На высоте 25 см над большим основанием усеченного конуса на его оси расположен точечный источник света. Определить высоту, до которой боковая поверхность усеченного конуса останется темной.</w:t>
      </w:r>
    </w:p>
    <w:p w:rsidR="003207AE" w:rsidRDefault="002A4300" w:rsidP="002A4300">
      <w:pPr>
        <w:rPr>
          <w:b/>
          <w:sz w:val="20"/>
          <w:szCs w:val="20"/>
        </w:rPr>
      </w:pPr>
      <w:r w:rsidRPr="002A4300">
        <w:rPr>
          <w:b/>
          <w:sz w:val="20"/>
          <w:szCs w:val="20"/>
        </w:rPr>
        <w:t>Оценка заданий №№  2-3 – по 15 баллов</w:t>
      </w:r>
    </w:p>
    <w:p w:rsidR="002A4300" w:rsidRPr="00B2597E" w:rsidRDefault="002A4300" w:rsidP="002A4300">
      <w:pPr>
        <w:rPr>
          <w:sz w:val="12"/>
          <w:szCs w:val="12"/>
        </w:rPr>
      </w:pPr>
    </w:p>
    <w:p w:rsidR="00197848" w:rsidRPr="000E5404" w:rsidRDefault="004F1101" w:rsidP="009715B8">
      <w:pPr>
        <w:jc w:val="center"/>
        <w:rPr>
          <w:rFonts w:cs="Times New Roman"/>
          <w:szCs w:val="24"/>
        </w:rPr>
      </w:pPr>
      <w:r w:rsidRPr="004F1101">
        <w:rPr>
          <w:noProof/>
          <w:szCs w:val="24"/>
        </w:rPr>
        <w:drawing>
          <wp:anchor distT="0" distB="0" distL="114300" distR="114300" simplePos="0" relativeHeight="251664384" behindDoc="0" locked="0" layoutInCell="1" allowOverlap="1" wp14:anchorId="67000A74" wp14:editId="079E0000">
            <wp:simplePos x="0" y="0"/>
            <wp:positionH relativeFrom="column">
              <wp:posOffset>5616575</wp:posOffset>
            </wp:positionH>
            <wp:positionV relativeFrom="paragraph">
              <wp:posOffset>89535</wp:posOffset>
            </wp:positionV>
            <wp:extent cx="1303655" cy="1286510"/>
            <wp:effectExtent l="0" t="0" r="0" b="8890"/>
            <wp:wrapSquare wrapText="bothSides"/>
            <wp:docPr id="2" name="Рисунок 2" descr="ТД процес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ТД процесс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65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216" w:rsidRPr="004F1101" w:rsidRDefault="00B53216" w:rsidP="004F1101">
      <w:pPr>
        <w:pStyle w:val="a9"/>
        <w:numPr>
          <w:ilvl w:val="0"/>
          <w:numId w:val="2"/>
        </w:numPr>
        <w:ind w:left="0" w:firstLine="0"/>
        <w:rPr>
          <w:szCs w:val="24"/>
        </w:rPr>
      </w:pPr>
      <w:r w:rsidRPr="004F1101">
        <w:rPr>
          <w:szCs w:val="24"/>
        </w:rPr>
        <w:t xml:space="preserve"> Профессор </w:t>
      </w:r>
      <w:proofErr w:type="spellStart"/>
      <w:r w:rsidRPr="004F1101">
        <w:rPr>
          <w:szCs w:val="24"/>
        </w:rPr>
        <w:t>Звездунов</w:t>
      </w:r>
      <w:proofErr w:type="spellEnd"/>
      <w:r w:rsidRPr="004F1101">
        <w:rPr>
          <w:szCs w:val="24"/>
        </w:rPr>
        <w:t xml:space="preserve"> оставил своего лаборанта следить за температурой идеального газа в сосуде</w:t>
      </w:r>
      <w:r w:rsidR="004F1101">
        <w:rPr>
          <w:szCs w:val="24"/>
        </w:rPr>
        <w:t>,</w:t>
      </w:r>
      <w:r w:rsidRPr="004F1101">
        <w:rPr>
          <w:szCs w:val="24"/>
        </w:rPr>
        <w:t xml:space="preserve"> герметично закрытом подвижным поршнем с целью определить максимальную температуру газа в ходе термодинамического процесса 1–2. Лаборант отвлёкся и не успел определить её по термометру. Но датчики записали зависимость давления газа от объёма в ходе процесса (представлена на рисунке). Помогите лаборанту определить максимальную температуру газа по графику, если известно, что начальная температура газа равна </w:t>
      </w:r>
      <w:r w:rsidRPr="004F1101">
        <w:rPr>
          <w:b/>
          <w:i/>
          <w:szCs w:val="24"/>
        </w:rPr>
        <w:t>T</w:t>
      </w:r>
      <w:r w:rsidRPr="004F1101">
        <w:rPr>
          <w:b/>
          <w:szCs w:val="24"/>
          <w:vertAlign w:val="subscript"/>
        </w:rPr>
        <w:t>1</w:t>
      </w:r>
      <w:r w:rsidRPr="004F1101">
        <w:rPr>
          <w:szCs w:val="24"/>
        </w:rPr>
        <w:t>.</w:t>
      </w:r>
    </w:p>
    <w:p w:rsidR="003B667C" w:rsidRPr="00B2597E" w:rsidRDefault="003B667C" w:rsidP="003B667C">
      <w:pPr>
        <w:jc w:val="center"/>
        <w:rPr>
          <w:rFonts w:cs="Times New Roman"/>
          <w:sz w:val="12"/>
          <w:szCs w:val="12"/>
        </w:rPr>
      </w:pPr>
    </w:p>
    <w:p w:rsidR="005B1017" w:rsidRPr="00716C8F" w:rsidRDefault="00716C8F" w:rsidP="009715B8">
      <w:pPr>
        <w:pStyle w:val="a9"/>
        <w:numPr>
          <w:ilvl w:val="0"/>
          <w:numId w:val="2"/>
        </w:numPr>
        <w:ind w:left="0" w:firstLine="0"/>
        <w:rPr>
          <w:rFonts w:eastAsia="Calibri" w:cs="Times New Roman"/>
          <w:szCs w:val="24"/>
          <w:lang w:eastAsia="en-US"/>
        </w:rPr>
      </w:pPr>
      <w:r w:rsidRPr="00716C8F">
        <w:rPr>
          <w:szCs w:val="24"/>
        </w:rPr>
        <w:t xml:space="preserve">В романе «Марсианин» экипаж астронавтов вынужден срочно покинуть поверхность Марса, так как поднявшаяся буря могла опрокинуть их ракету. Определите плотность атмосферы Марса ρ, если скорость ветра на Марсе равна </w:t>
      </w:r>
      <w:r w:rsidRPr="00716C8F">
        <w:rPr>
          <w:rFonts w:ascii="Book Antiqua" w:hAnsi="Book Antiqua"/>
          <w:b/>
          <w:i/>
          <w:szCs w:val="24"/>
          <w:lang w:val="en-US"/>
        </w:rPr>
        <w:t>v</w:t>
      </w:r>
      <w:r w:rsidRPr="00716C8F">
        <w:rPr>
          <w:szCs w:val="24"/>
        </w:rPr>
        <w:t xml:space="preserve">, а максимальный угол ракеты с вертикалью, при котором возможен безопасный взлёт, равен </w:t>
      </w:r>
      <w:r w:rsidRPr="00716C8F">
        <w:rPr>
          <w:b/>
          <w:szCs w:val="24"/>
        </w:rPr>
        <w:t>α</w:t>
      </w:r>
      <w:r w:rsidRPr="00716C8F">
        <w:rPr>
          <w:szCs w:val="24"/>
        </w:rPr>
        <w:t xml:space="preserve">. Ракету считать цилиндром, радиус основания которого </w:t>
      </w:r>
      <w:r w:rsidRPr="00716C8F">
        <w:rPr>
          <w:b/>
          <w:i/>
          <w:szCs w:val="24"/>
          <w:lang w:val="en-US"/>
        </w:rPr>
        <w:t>r</w:t>
      </w:r>
      <w:r w:rsidRPr="00716C8F">
        <w:rPr>
          <w:szCs w:val="24"/>
        </w:rPr>
        <w:t xml:space="preserve">, а высота равна </w:t>
      </w:r>
      <w:r w:rsidRPr="00716C8F">
        <w:rPr>
          <w:b/>
          <w:i/>
          <w:szCs w:val="24"/>
          <w:lang w:val="en-US"/>
        </w:rPr>
        <w:t>H</w:t>
      </w:r>
      <w:r w:rsidRPr="00716C8F">
        <w:rPr>
          <w:szCs w:val="24"/>
        </w:rPr>
        <w:t xml:space="preserve"> (с учётом высоты опор). Высота центра масс ракеты от поверхности планеты </w:t>
      </w:r>
      <w:r w:rsidRPr="00716C8F">
        <w:rPr>
          <w:b/>
          <w:i/>
          <w:szCs w:val="24"/>
          <w:lang w:val="en-US"/>
        </w:rPr>
        <w:t>h</w:t>
      </w:r>
      <w:r w:rsidRPr="00716C8F">
        <w:rPr>
          <w:szCs w:val="24"/>
        </w:rPr>
        <w:t xml:space="preserve">. Масса ракеты </w:t>
      </w:r>
      <w:r w:rsidRPr="00716C8F">
        <w:rPr>
          <w:b/>
          <w:i/>
          <w:szCs w:val="24"/>
          <w:lang w:val="en-US"/>
        </w:rPr>
        <w:t>M</w:t>
      </w:r>
      <w:r w:rsidRPr="00716C8F">
        <w:rPr>
          <w:szCs w:val="24"/>
        </w:rPr>
        <w:t xml:space="preserve">. Четыре невысоких опоры (высотой опор пренебречь), равномерно распределены по контуру ракеты. Основания опор находятся на окружности радиуса </w:t>
      </w:r>
      <w:r w:rsidRPr="00716C8F">
        <w:rPr>
          <w:b/>
          <w:i/>
          <w:szCs w:val="24"/>
          <w:lang w:val="en-US"/>
        </w:rPr>
        <w:t>R</w:t>
      </w:r>
      <w:r w:rsidRPr="00716C8F">
        <w:rPr>
          <w:b/>
          <w:i/>
          <w:szCs w:val="24"/>
        </w:rPr>
        <w:t>&gt;</w:t>
      </w:r>
      <w:r w:rsidRPr="00716C8F">
        <w:rPr>
          <w:b/>
          <w:i/>
          <w:szCs w:val="24"/>
          <w:lang w:val="en-US"/>
        </w:rPr>
        <w:t>r</w:t>
      </w:r>
      <w:r w:rsidRPr="00716C8F">
        <w:rPr>
          <w:szCs w:val="24"/>
        </w:rPr>
        <w:t>.</w:t>
      </w:r>
    </w:p>
    <w:p w:rsidR="002A4300" w:rsidRDefault="002A4300" w:rsidP="002A4300">
      <w:pPr>
        <w:rPr>
          <w:b/>
        </w:rPr>
      </w:pPr>
      <w:r w:rsidRPr="002E713D">
        <w:rPr>
          <w:b/>
          <w:sz w:val="20"/>
          <w:szCs w:val="20"/>
        </w:rPr>
        <w:t>Оценка задани</w:t>
      </w:r>
      <w:r>
        <w:rPr>
          <w:b/>
          <w:sz w:val="20"/>
          <w:szCs w:val="20"/>
        </w:rPr>
        <w:t>й</w:t>
      </w:r>
      <w:r w:rsidRPr="002E713D">
        <w:rPr>
          <w:b/>
          <w:sz w:val="20"/>
          <w:szCs w:val="20"/>
        </w:rPr>
        <w:t xml:space="preserve"> №</w:t>
      </w:r>
      <w:r>
        <w:rPr>
          <w:b/>
          <w:sz w:val="20"/>
          <w:szCs w:val="20"/>
        </w:rPr>
        <w:t xml:space="preserve">№ </w:t>
      </w:r>
      <w:r w:rsidRPr="002E713D">
        <w:rPr>
          <w:b/>
          <w:sz w:val="20"/>
          <w:szCs w:val="20"/>
        </w:rPr>
        <w:t xml:space="preserve"> </w:t>
      </w:r>
      <w:r>
        <w:rPr>
          <w:b/>
          <w:sz w:val="20"/>
          <w:szCs w:val="20"/>
        </w:rPr>
        <w:t>4-</w:t>
      </w:r>
      <w:r w:rsidR="009C1222">
        <w:rPr>
          <w:b/>
          <w:sz w:val="20"/>
          <w:szCs w:val="20"/>
        </w:rPr>
        <w:t>5</w:t>
      </w:r>
      <w:r w:rsidRPr="002E713D">
        <w:rPr>
          <w:b/>
          <w:sz w:val="20"/>
          <w:szCs w:val="20"/>
        </w:rPr>
        <w:t xml:space="preserve"> –</w:t>
      </w:r>
      <w:r>
        <w:rPr>
          <w:b/>
          <w:sz w:val="20"/>
          <w:szCs w:val="20"/>
        </w:rPr>
        <w:t xml:space="preserve"> по </w:t>
      </w:r>
      <w:r w:rsidR="009C1222">
        <w:rPr>
          <w:b/>
          <w:sz w:val="20"/>
          <w:szCs w:val="20"/>
        </w:rPr>
        <w:t>3</w:t>
      </w:r>
      <w:r>
        <w:rPr>
          <w:b/>
          <w:sz w:val="20"/>
          <w:szCs w:val="20"/>
        </w:rPr>
        <w:t>0</w:t>
      </w:r>
      <w:r w:rsidRPr="002E713D">
        <w:rPr>
          <w:b/>
          <w:sz w:val="20"/>
          <w:szCs w:val="20"/>
        </w:rPr>
        <w:t xml:space="preserve"> баллов</w:t>
      </w:r>
    </w:p>
    <w:p w:rsidR="009715B8" w:rsidRDefault="009715B8" w:rsidP="005B1017">
      <w:pPr>
        <w:rPr>
          <w:rFonts w:cs="Times New Roman"/>
          <w:szCs w:val="24"/>
        </w:rPr>
      </w:pPr>
    </w:p>
    <w:p w:rsidR="009715B8" w:rsidRDefault="009715B8" w:rsidP="00AE3C77">
      <w:pPr>
        <w:rPr>
          <w:b/>
          <w:sz w:val="20"/>
          <w:szCs w:val="20"/>
        </w:rPr>
      </w:pPr>
    </w:p>
    <w:p w:rsidR="00EF3410" w:rsidRPr="000A2B84" w:rsidRDefault="00EF3410" w:rsidP="00EF3410">
      <w:pPr>
        <w:jc w:val="center"/>
      </w:pPr>
      <w:r w:rsidRPr="000A2B84">
        <w:rPr>
          <w:b/>
        </w:rPr>
        <w:t xml:space="preserve">Внимание! </w:t>
      </w:r>
      <w:r w:rsidRPr="000A2B84">
        <w:t>Задача считается решённой, если, помимо правильного ответа, приведены необходимые объяснения.</w:t>
      </w:r>
    </w:p>
    <w:p w:rsidR="00EF3410" w:rsidRPr="002E713D" w:rsidRDefault="00EF3410" w:rsidP="00EF3410">
      <w:pPr>
        <w:jc w:val="center"/>
        <w:rPr>
          <w:b/>
          <w:sz w:val="16"/>
          <w:szCs w:val="16"/>
          <w:vertAlign w:val="subscript"/>
        </w:rPr>
      </w:pPr>
    </w:p>
    <w:p w:rsidR="00EF3410" w:rsidRDefault="00EF3410" w:rsidP="00EF3410">
      <w:pPr>
        <w:jc w:val="center"/>
        <w:rPr>
          <w:b/>
        </w:rPr>
      </w:pPr>
      <w:r w:rsidRPr="000A2B84">
        <w:rPr>
          <w:b/>
        </w:rPr>
        <w:t>Желаем успеха!</w:t>
      </w:r>
    </w:p>
    <w:p w:rsidR="00AE3C77" w:rsidRPr="000A2B84" w:rsidRDefault="00AE3C77" w:rsidP="00AE3C77">
      <w:pPr>
        <w:jc w:val="center"/>
        <w:rPr>
          <w:b/>
          <w:sz w:val="16"/>
          <w:szCs w:val="16"/>
        </w:rPr>
      </w:pPr>
    </w:p>
    <w:sectPr w:rsidR="00AE3C77" w:rsidRPr="000A2B84" w:rsidSect="00AE3C77">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E02"/>
    <w:multiLevelType w:val="hybridMultilevel"/>
    <w:tmpl w:val="9F3E8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8259B"/>
    <w:multiLevelType w:val="hybridMultilevel"/>
    <w:tmpl w:val="EDB0FFF0"/>
    <w:lvl w:ilvl="0" w:tplc="FD0202A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13279"/>
    <w:multiLevelType w:val="hybridMultilevel"/>
    <w:tmpl w:val="95DA40A0"/>
    <w:lvl w:ilvl="0" w:tplc="90B84A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1A"/>
    <w:rsid w:val="00062A0A"/>
    <w:rsid w:val="000744C3"/>
    <w:rsid w:val="00082234"/>
    <w:rsid w:val="000F1CA5"/>
    <w:rsid w:val="00126EA6"/>
    <w:rsid w:val="00197848"/>
    <w:rsid w:val="002226C5"/>
    <w:rsid w:val="00273B38"/>
    <w:rsid w:val="00291C9D"/>
    <w:rsid w:val="002A4300"/>
    <w:rsid w:val="002B1C27"/>
    <w:rsid w:val="002D010B"/>
    <w:rsid w:val="0031184C"/>
    <w:rsid w:val="003207AE"/>
    <w:rsid w:val="00343D56"/>
    <w:rsid w:val="003B2489"/>
    <w:rsid w:val="003B667C"/>
    <w:rsid w:val="004174D8"/>
    <w:rsid w:val="00432626"/>
    <w:rsid w:val="004C0893"/>
    <w:rsid w:val="004C5230"/>
    <w:rsid w:val="004D7A99"/>
    <w:rsid w:val="004F1101"/>
    <w:rsid w:val="005054F5"/>
    <w:rsid w:val="005B1017"/>
    <w:rsid w:val="005D15DA"/>
    <w:rsid w:val="005E3847"/>
    <w:rsid w:val="00643D0B"/>
    <w:rsid w:val="0069771F"/>
    <w:rsid w:val="006A3D56"/>
    <w:rsid w:val="006D6CD5"/>
    <w:rsid w:val="00716C8F"/>
    <w:rsid w:val="00752525"/>
    <w:rsid w:val="007A4A49"/>
    <w:rsid w:val="007E3C48"/>
    <w:rsid w:val="00850790"/>
    <w:rsid w:val="00883015"/>
    <w:rsid w:val="00885D5B"/>
    <w:rsid w:val="00902D7C"/>
    <w:rsid w:val="009404EA"/>
    <w:rsid w:val="009715B8"/>
    <w:rsid w:val="0097561A"/>
    <w:rsid w:val="0097761D"/>
    <w:rsid w:val="00994DAD"/>
    <w:rsid w:val="009C1222"/>
    <w:rsid w:val="009F0D83"/>
    <w:rsid w:val="00A268E0"/>
    <w:rsid w:val="00A356DE"/>
    <w:rsid w:val="00AA789A"/>
    <w:rsid w:val="00AB7C25"/>
    <w:rsid w:val="00AE3C77"/>
    <w:rsid w:val="00AF3479"/>
    <w:rsid w:val="00AF71BA"/>
    <w:rsid w:val="00B15FF4"/>
    <w:rsid w:val="00B22AED"/>
    <w:rsid w:val="00B2597E"/>
    <w:rsid w:val="00B53216"/>
    <w:rsid w:val="00B801CD"/>
    <w:rsid w:val="00C80706"/>
    <w:rsid w:val="00DD3A7A"/>
    <w:rsid w:val="00DE1298"/>
    <w:rsid w:val="00DE2B08"/>
    <w:rsid w:val="00DE2E4F"/>
    <w:rsid w:val="00E04EF4"/>
    <w:rsid w:val="00E7649E"/>
    <w:rsid w:val="00ED685B"/>
    <w:rsid w:val="00EF3410"/>
    <w:rsid w:val="00EF68DF"/>
    <w:rsid w:val="00FA0617"/>
    <w:rsid w:val="00FE0BF3"/>
    <w:rsid w:val="00FF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3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3460-F060-47FC-8730-1D37CD0D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Иванов</dc:creator>
  <cp:lastModifiedBy>User</cp:lastModifiedBy>
  <cp:revision>3</cp:revision>
  <cp:lastPrinted>2018-02-21T02:51:00Z</cp:lastPrinted>
  <dcterms:created xsi:type="dcterms:W3CDTF">2018-02-21T02:52:00Z</dcterms:created>
  <dcterms:modified xsi:type="dcterms:W3CDTF">2018-03-02T09:14:00Z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